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CC86C" w14:textId="77777777" w:rsidR="005C1E5D" w:rsidRPr="005C1E5D" w:rsidRDefault="005C1E5D" w:rsidP="005C1E5D">
      <w:pPr>
        <w:spacing w:before="100" w:beforeAutospacing="1" w:after="100" w:afterAutospacing="1" w:line="240" w:lineRule="auto"/>
        <w:outlineLvl w:val="0"/>
        <w:rPr>
          <w:rFonts w:ascii="Calibri" w:eastAsia="Times New Roman" w:hAnsi="Calibri" w:cs="Calibri"/>
          <w:b/>
          <w:bCs/>
          <w:color w:val="000000"/>
          <w:kern w:val="36"/>
          <w:sz w:val="20"/>
          <w:szCs w:val="20"/>
          <w:lang w:eastAsia="nl-NL"/>
        </w:rPr>
      </w:pPr>
      <w:r w:rsidRPr="005C1E5D">
        <w:rPr>
          <w:rFonts w:ascii="Calibri" w:eastAsia="Times New Roman" w:hAnsi="Calibri" w:cs="Calibri"/>
          <w:b/>
          <w:bCs/>
          <w:color w:val="000000"/>
          <w:kern w:val="36"/>
          <w:sz w:val="20"/>
          <w:szCs w:val="20"/>
          <w:lang w:eastAsia="nl-NL"/>
        </w:rPr>
        <w:t xml:space="preserve">Overzicht cruciale beroepen tijdens </w:t>
      </w:r>
      <w:proofErr w:type="spellStart"/>
      <w:r w:rsidRPr="005C1E5D">
        <w:rPr>
          <w:rFonts w:ascii="Calibri" w:eastAsia="Times New Roman" w:hAnsi="Calibri" w:cs="Calibri"/>
          <w:b/>
          <w:bCs/>
          <w:color w:val="000000"/>
          <w:kern w:val="36"/>
          <w:sz w:val="20"/>
          <w:szCs w:val="20"/>
          <w:lang w:eastAsia="nl-NL"/>
        </w:rPr>
        <w:t>lockdown</w:t>
      </w:r>
      <w:proofErr w:type="spellEnd"/>
    </w:p>
    <w:p w14:paraId="1391A8AF" w14:textId="77777777" w:rsidR="005C1E5D" w:rsidRPr="005C1E5D" w:rsidRDefault="005C1E5D" w:rsidP="005C1E5D">
      <w:p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In het basis- en voortgezet onderwijs en bij instellingen voor mbo-, hbo- en wetenschappelijk onderwijs wordt alleen afstandsonderwijs gegeven. Kinderen met ouders die werken in een cruciaal beroep kunnen wel naar de basisschool of de kinderopvang of buitenschoolse opvang. Als in een gezin één ouder een cruciaal beroep uitvoert, is het verzoek om zoveel mogelijk zelf de kinderen op te vangen.</w:t>
      </w:r>
    </w:p>
    <w:p w14:paraId="5601060F" w14:textId="77777777" w:rsidR="005C1E5D" w:rsidRPr="005C1E5D" w:rsidRDefault="005C1E5D" w:rsidP="005C1E5D">
      <w:pPr>
        <w:spacing w:before="100" w:beforeAutospacing="1" w:after="100" w:afterAutospacing="1" w:line="240" w:lineRule="auto"/>
        <w:outlineLvl w:val="1"/>
        <w:rPr>
          <w:rFonts w:ascii="Calibri" w:eastAsia="Times New Roman" w:hAnsi="Calibri" w:cs="Calibri"/>
          <w:b/>
          <w:bCs/>
          <w:color w:val="000000"/>
          <w:sz w:val="20"/>
          <w:szCs w:val="20"/>
          <w:lang w:eastAsia="nl-NL"/>
        </w:rPr>
      </w:pPr>
      <w:r w:rsidRPr="005C1E5D">
        <w:rPr>
          <w:rFonts w:ascii="Calibri" w:eastAsia="Times New Roman" w:hAnsi="Calibri" w:cs="Calibri"/>
          <w:b/>
          <w:bCs/>
          <w:color w:val="000000"/>
          <w:sz w:val="20"/>
          <w:szCs w:val="20"/>
          <w:lang w:eastAsia="nl-NL"/>
        </w:rPr>
        <w:t>Lijst van cruciale beroepen</w:t>
      </w:r>
    </w:p>
    <w:p w14:paraId="0052480B"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Personeel werkzaam in vitale processen.</w:t>
      </w:r>
    </w:p>
    <w:p w14:paraId="6FA27242"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Zorg, jeugdhulp en (maatschappelijke) ondersteuning, inclusief productie en transport van medicijnen en medische hulpmiddelen.</w:t>
      </w:r>
    </w:p>
    <w:p w14:paraId="46064AE2"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Leraren en personeel benodigd op onderwijsinstellingen, zoals voor afstandsonderwijs, opvang van kinderen en examens.</w:t>
      </w:r>
    </w:p>
    <w:p w14:paraId="7A73A088"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Openbaar vervoer.</w:t>
      </w:r>
    </w:p>
    <w:p w14:paraId="40E278D8"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Voedselketen: de voedselketen moet breed worden gezien. Deze bestaat uit supermarkten, de aanlevering van supermarkten, de verwerkende industrie en de transporten van deze industrie maar ook het ophalen van producten bij boeren, het aanleveren van bijvoorbeeld veevoer en andere producten bij boeren, de toegang van arbeiders voor de oogst.</w:t>
      </w:r>
    </w:p>
    <w:p w14:paraId="4B42BEA0"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Transport van brandstoffen zoals kolen, olie, benzine en diesel.</w:t>
      </w:r>
    </w:p>
    <w:p w14:paraId="5A97D6E4"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Inzamelen, vervoeren, recyclen en verwerken van afval, afvalwater en vuilnis.</w:t>
      </w:r>
    </w:p>
    <w:p w14:paraId="0E1BCFB5"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Kinderopvang.</w:t>
      </w:r>
    </w:p>
    <w:p w14:paraId="5BFC154A"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Media en communicatie: ten behoeve van informatievoorziening aan de samenleving die van noodzaak is om op de hoogte te blijven van wat er speelt.</w:t>
      </w:r>
    </w:p>
    <w:p w14:paraId="70C99D1C"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Continuïteit hulpverleningsdiensten (politie en defensie zijn reeds vitaal verklaard):</w:t>
      </w:r>
    </w:p>
    <w:p w14:paraId="019D243A" w14:textId="77777777" w:rsidR="005C1E5D" w:rsidRPr="005C1E5D" w:rsidRDefault="005C1E5D" w:rsidP="005C1E5D">
      <w:pPr>
        <w:numPr>
          <w:ilvl w:val="1"/>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Meldkamerprocessen</w:t>
      </w:r>
    </w:p>
    <w:p w14:paraId="04836BAA" w14:textId="77777777" w:rsidR="005C1E5D" w:rsidRPr="005C1E5D" w:rsidRDefault="005C1E5D" w:rsidP="005C1E5D">
      <w:pPr>
        <w:numPr>
          <w:ilvl w:val="1"/>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Brandweerzorg</w:t>
      </w:r>
    </w:p>
    <w:p w14:paraId="40C5FAC7" w14:textId="77777777" w:rsidR="005C1E5D" w:rsidRPr="005C1E5D" w:rsidRDefault="005C1E5D" w:rsidP="005C1E5D">
      <w:pPr>
        <w:numPr>
          <w:ilvl w:val="1"/>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Ambulancezorg</w:t>
      </w:r>
    </w:p>
    <w:p w14:paraId="0632751A" w14:textId="77777777" w:rsidR="005C1E5D" w:rsidRPr="005C1E5D" w:rsidRDefault="005C1E5D" w:rsidP="005C1E5D">
      <w:pPr>
        <w:numPr>
          <w:ilvl w:val="1"/>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GHOR</w:t>
      </w:r>
    </w:p>
    <w:p w14:paraId="58C321A3" w14:textId="77777777" w:rsidR="005C1E5D" w:rsidRPr="005C1E5D" w:rsidRDefault="005C1E5D" w:rsidP="005C1E5D">
      <w:pPr>
        <w:numPr>
          <w:ilvl w:val="1"/>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Crisisbeheersing van de veiligheidsregio’s</w:t>
      </w:r>
    </w:p>
    <w:p w14:paraId="50EE5716"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 xml:space="preserve">Noodzakelijke overheidsprocessen (Rijk, </w:t>
      </w:r>
      <w:proofErr w:type="spellStart"/>
      <w:r w:rsidRPr="005C1E5D">
        <w:rPr>
          <w:rFonts w:ascii="Calibri" w:eastAsia="Times New Roman" w:hAnsi="Calibri" w:cs="Calibri"/>
          <w:color w:val="000000"/>
          <w:sz w:val="20"/>
          <w:szCs w:val="20"/>
          <w:lang w:eastAsia="nl-NL"/>
        </w:rPr>
        <w:t>provincies,gemeenten</w:t>
      </w:r>
      <w:proofErr w:type="spellEnd"/>
      <w:r w:rsidRPr="005C1E5D">
        <w:rPr>
          <w:rFonts w:ascii="Calibri" w:eastAsia="Times New Roman" w:hAnsi="Calibri" w:cs="Calibri"/>
          <w:color w:val="000000"/>
          <w:sz w:val="20"/>
          <w:szCs w:val="20"/>
          <w:lang w:eastAsia="nl-NL"/>
        </w:rPr>
        <w:t xml:space="preserve"> en waterschappen), bijvoorbeeld betalen uitkeringen en toeslagen, burgerzaken, consulaten en ambassades, justitiële inrichtingen en forensische klinieken.</w:t>
      </w:r>
    </w:p>
    <w:p w14:paraId="628FBDE8" w14:textId="77777777" w:rsidR="005C1E5D" w:rsidRPr="005C1E5D" w:rsidRDefault="005C1E5D" w:rsidP="005C1E5D">
      <w:pPr>
        <w:numPr>
          <w:ilvl w:val="0"/>
          <w:numId w:val="1"/>
        </w:numPr>
        <w:spacing w:before="100" w:beforeAutospacing="1" w:after="100" w:afterAutospacing="1" w:line="240" w:lineRule="auto"/>
        <w:rPr>
          <w:rFonts w:ascii="Calibri" w:eastAsia="Times New Roman" w:hAnsi="Calibri" w:cs="Calibri"/>
          <w:color w:val="000000"/>
          <w:sz w:val="20"/>
          <w:szCs w:val="20"/>
          <w:lang w:eastAsia="nl-NL"/>
        </w:rPr>
      </w:pPr>
      <w:r w:rsidRPr="005C1E5D">
        <w:rPr>
          <w:rFonts w:ascii="Calibri" w:eastAsia="Times New Roman" w:hAnsi="Calibri" w:cs="Calibri"/>
          <w:color w:val="000000"/>
          <w:sz w:val="20"/>
          <w:szCs w:val="20"/>
          <w:lang w:eastAsia="nl-NL"/>
        </w:rPr>
        <w:t>Onmisbare facilitaire of ondersteunende functies (denk aan schoonmaak, beveiliging, toezicht, ICT) ten behoeve van een van bovenstaande cruciale beroepsgroepen.</w:t>
      </w:r>
    </w:p>
    <w:p w14:paraId="115E0663" w14:textId="77777777" w:rsidR="006158A8" w:rsidRPr="005C1E5D" w:rsidRDefault="006158A8" w:rsidP="005C1E5D">
      <w:pPr>
        <w:rPr>
          <w:sz w:val="20"/>
          <w:szCs w:val="20"/>
        </w:rPr>
      </w:pPr>
    </w:p>
    <w:sectPr w:rsidR="006158A8" w:rsidRPr="005C1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26A53"/>
    <w:multiLevelType w:val="multilevel"/>
    <w:tmpl w:val="6C020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5D"/>
    <w:rsid w:val="005C1E5D"/>
    <w:rsid w:val="006158A8"/>
    <w:rsid w:val="00B67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2E47"/>
  <w15:chartTrackingRefBased/>
  <w15:docId w15:val="{F7D6BD49-DA2A-44FF-BBBC-09D4DAFE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C1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C1E5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1E5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C1E5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C1E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455056">
      <w:bodyDiv w:val="1"/>
      <w:marLeft w:val="0"/>
      <w:marRight w:val="0"/>
      <w:marTop w:val="0"/>
      <w:marBottom w:val="0"/>
      <w:divBdr>
        <w:top w:val="none" w:sz="0" w:space="0" w:color="auto"/>
        <w:left w:val="none" w:sz="0" w:space="0" w:color="auto"/>
        <w:bottom w:val="none" w:sz="0" w:space="0" w:color="auto"/>
        <w:right w:val="none" w:sz="0" w:space="0" w:color="auto"/>
      </w:divBdr>
      <w:divsChild>
        <w:div w:id="36714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1672</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Vogel</dc:creator>
  <cp:keywords/>
  <dc:description/>
  <cp:lastModifiedBy>Trudy te Braake</cp:lastModifiedBy>
  <cp:revision>2</cp:revision>
  <dcterms:created xsi:type="dcterms:W3CDTF">2020-12-14T18:39:00Z</dcterms:created>
  <dcterms:modified xsi:type="dcterms:W3CDTF">2020-12-14T18:39:00Z</dcterms:modified>
</cp:coreProperties>
</file>